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12721" w:rsidRPr="009E7B8A" w:rsidTr="00642B1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512721" w:rsidRPr="009E7B8A" w:rsidTr="00642B1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512721" w:rsidRPr="00811E60" w:rsidRDefault="00512721" w:rsidP="00642B1D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</w:p>
          <w:p w:rsidR="00512721" w:rsidRPr="00C221EC" w:rsidRDefault="00512721" w:rsidP="00642B1D">
            <w:pPr>
              <w:rPr>
                <w:b/>
                <w:sz w:val="22"/>
                <w:szCs w:val="22"/>
              </w:rPr>
            </w:pPr>
            <w:r w:rsidRPr="00C221EC">
              <w:rPr>
                <w:b/>
                <w:sz w:val="22"/>
                <w:szCs w:val="22"/>
              </w:rPr>
              <w:t>POLITYKA I STRATEGIE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34</w:t>
            </w:r>
          </w:p>
        </w:tc>
      </w:tr>
      <w:tr w:rsidR="00512721" w:rsidRPr="009E7B8A" w:rsidTr="00642B1D">
        <w:trPr>
          <w:cantSplit/>
        </w:trPr>
        <w:tc>
          <w:tcPr>
            <w:tcW w:w="497" w:type="dxa"/>
            <w:vMerge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512721" w:rsidRPr="009E7B8A" w:rsidTr="00642B1D">
        <w:trPr>
          <w:cantSplit/>
        </w:trPr>
        <w:tc>
          <w:tcPr>
            <w:tcW w:w="497" w:type="dxa"/>
            <w:vMerge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512721" w:rsidRPr="009E7B8A" w:rsidRDefault="00512721" w:rsidP="00642B1D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512721" w:rsidRPr="009E7B8A" w:rsidTr="00642B1D">
        <w:trPr>
          <w:cantSplit/>
        </w:trPr>
        <w:tc>
          <w:tcPr>
            <w:tcW w:w="497" w:type="dxa"/>
            <w:vMerge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512721" w:rsidRPr="009E7B8A" w:rsidRDefault="00512721" w:rsidP="00642B1D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512721" w:rsidRPr="009E7B8A" w:rsidRDefault="00512721" w:rsidP="00642B1D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512721" w:rsidRPr="009E7B8A" w:rsidTr="00642B1D">
        <w:trPr>
          <w:cantSplit/>
        </w:trPr>
        <w:tc>
          <w:tcPr>
            <w:tcW w:w="497" w:type="dxa"/>
            <w:vMerge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</w:t>
            </w:r>
            <w:r w:rsidRPr="009E7B8A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512721" w:rsidRPr="009E7B8A" w:rsidRDefault="00512721" w:rsidP="00642B1D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512721" w:rsidRPr="009E7B8A" w:rsidRDefault="00512721" w:rsidP="00642B1D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512721" w:rsidRPr="009E7B8A" w:rsidTr="00642B1D">
        <w:trPr>
          <w:cantSplit/>
        </w:trPr>
        <w:tc>
          <w:tcPr>
            <w:tcW w:w="497" w:type="dxa"/>
            <w:vMerge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512721" w:rsidRPr="009E7B8A" w:rsidTr="00642B1D">
        <w:trPr>
          <w:cantSplit/>
        </w:trPr>
        <w:tc>
          <w:tcPr>
            <w:tcW w:w="497" w:type="dxa"/>
            <w:vMerge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512721" w:rsidRPr="009E7B8A" w:rsidRDefault="00512721" w:rsidP="00642B1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58" w:type="dxa"/>
            <w:gridSpan w:val="2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60" w:type="dxa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512721" w:rsidRPr="009E7B8A" w:rsidRDefault="00512721" w:rsidP="00642B1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12721" w:rsidRDefault="00512721" w:rsidP="00FC3315">
      <w:pPr>
        <w:rPr>
          <w:sz w:val="22"/>
          <w:szCs w:val="22"/>
        </w:rPr>
      </w:pPr>
    </w:p>
    <w:p w:rsidR="00512721" w:rsidRDefault="00512721" w:rsidP="00FC3315">
      <w:pPr>
        <w:rPr>
          <w:sz w:val="22"/>
          <w:szCs w:val="22"/>
        </w:rPr>
      </w:pPr>
    </w:p>
    <w:p w:rsidR="00512721" w:rsidRPr="009E7B8A" w:rsidRDefault="00512721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458FE" w:rsidRDefault="001458FE" w:rsidP="00FC3315">
            <w:pPr>
              <w:rPr>
                <w:b/>
                <w:sz w:val="22"/>
                <w:szCs w:val="22"/>
              </w:rPr>
            </w:pPr>
            <w:r w:rsidRPr="001458FE">
              <w:rPr>
                <w:b/>
                <w:sz w:val="22"/>
                <w:szCs w:val="22"/>
              </w:rPr>
              <w:t xml:space="preserve">dr Mariusz </w:t>
            </w:r>
            <w:proofErr w:type="spellStart"/>
            <w:r w:rsidRPr="001458FE">
              <w:rPr>
                <w:b/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3F69BD" w:rsidRDefault="003F69BD" w:rsidP="001458FE">
            <w:pPr>
              <w:jc w:val="both"/>
              <w:rPr>
                <w:sz w:val="22"/>
                <w:szCs w:val="22"/>
              </w:rPr>
            </w:pPr>
            <w:r w:rsidRPr="003F69BD">
              <w:rPr>
                <w:sz w:val="22"/>
                <w:szCs w:val="22"/>
              </w:rPr>
              <w:t xml:space="preserve">Zapoznanie studentów z celami i uwarunkowaniami polityki bezpieczeństwa w systemach bezpieczeństwa międzynarodowego z uwzględnieniem polityki bezpieczeństwa UE i NATO oraz z  podstawami teorii </w:t>
            </w:r>
            <w:r w:rsidRPr="003F69BD">
              <w:rPr>
                <w:spacing w:val="-4"/>
                <w:sz w:val="22"/>
                <w:szCs w:val="22"/>
              </w:rPr>
              <w:t xml:space="preserve">polityki bezpieczeństwa państwa i z głównymi dokumentami strategicznymi  w obszarze bezpieczeństwa narodowego  w celu  rozumienia relacji między teorią i praktyką polityki bezpieczeństwa państwa oraz  znajomości środków wykorzystywanych do realizacji strategii bezpieczeństwa.  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3F69BD" w:rsidRDefault="003F69BD" w:rsidP="00FC3315">
            <w:pPr>
              <w:rPr>
                <w:sz w:val="22"/>
                <w:szCs w:val="22"/>
              </w:rPr>
            </w:pPr>
            <w:r w:rsidRPr="003F69BD">
              <w:rPr>
                <w:sz w:val="22"/>
                <w:szCs w:val="22"/>
              </w:rPr>
              <w:t>Znajomość p</w:t>
            </w:r>
            <w:r w:rsidRPr="003F69BD">
              <w:rPr>
                <w:noProof/>
                <w:sz w:val="22"/>
                <w:szCs w:val="22"/>
              </w:rPr>
              <w:t>odstaw  prawnych bezpieczeństwa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B176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1761A" w:rsidP="00955924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uwarunkowań</w:t>
            </w:r>
            <w:r w:rsidRPr="00806F43">
              <w:rPr>
                <w:sz w:val="24"/>
                <w:szCs w:val="24"/>
              </w:rPr>
              <w:t xml:space="preserve"> polityki bezpiecze</w:t>
            </w:r>
            <w:r w:rsidRPr="00806F43">
              <w:rPr>
                <w:rFonts w:eastAsia="TimesNewRoman"/>
                <w:sz w:val="24"/>
                <w:szCs w:val="24"/>
              </w:rPr>
              <w:t>ń</w:t>
            </w:r>
            <w:r w:rsidRPr="00806F43">
              <w:rPr>
                <w:sz w:val="24"/>
                <w:szCs w:val="24"/>
              </w:rPr>
              <w:t xml:space="preserve">stwa narodowego w </w:t>
            </w:r>
            <w:r w:rsidRPr="00806F43">
              <w:rPr>
                <w:rFonts w:eastAsia="TimesNewRoman"/>
                <w:sz w:val="24"/>
                <w:szCs w:val="24"/>
              </w:rPr>
              <w:t>ś</w:t>
            </w:r>
            <w:r w:rsidRPr="00806F43">
              <w:rPr>
                <w:sz w:val="24"/>
                <w:szCs w:val="24"/>
              </w:rPr>
              <w:t>wiatowych i europejskich systemach bezpiecze</w:t>
            </w:r>
            <w:r w:rsidRPr="00806F43">
              <w:rPr>
                <w:rFonts w:eastAsia="TimesNewRoman"/>
                <w:sz w:val="24"/>
                <w:szCs w:val="24"/>
              </w:rPr>
              <w:t>ń</w:t>
            </w:r>
            <w:r w:rsidRPr="00806F43">
              <w:rPr>
                <w:sz w:val="24"/>
                <w:szCs w:val="24"/>
              </w:rPr>
              <w:t>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1761A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B1761A" w:rsidP="00B176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E6DDD" w:rsidP="00955924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Polityki bezpieczeństwa oraz procedur właściwych</w:t>
            </w:r>
            <w:r w:rsidRPr="00806F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do tworzenia strategii bezpieczeństwa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E6DDD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955924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B176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E6DDD" w:rsidP="009559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projektować systemy działań tworzących strategie bezpieczeństwa oraz dobierać metody oceny realizacji tych strategii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E6DDD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B176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E6DDD" w:rsidP="00955924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dokonywać</w:t>
            </w:r>
            <w:r w:rsidRPr="00806F43">
              <w:rPr>
                <w:sz w:val="24"/>
                <w:szCs w:val="24"/>
              </w:rPr>
              <w:t xml:space="preserve"> analizy i oceny przyczynowo-skutkowej procesów</w:t>
            </w:r>
            <w:r>
              <w:rPr>
                <w:sz w:val="24"/>
                <w:szCs w:val="24"/>
              </w:rPr>
              <w:t xml:space="preserve"> mających wpływ na tworzone strategie bezpieczeństwa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E6DDD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955924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DE6DD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DDD" w:rsidRPr="009E7B8A" w:rsidRDefault="00DE6DDD" w:rsidP="00B176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6DDD" w:rsidRPr="009E7B8A" w:rsidRDefault="00DE6DDD" w:rsidP="009559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współdziałać w grupie poprzez przyjmowanie różnych ról, jak: planowanie i </w:t>
            </w:r>
            <w:proofErr w:type="spellStart"/>
            <w:r>
              <w:rPr>
                <w:sz w:val="22"/>
                <w:szCs w:val="22"/>
              </w:rPr>
              <w:t>orgnizowanie</w:t>
            </w:r>
            <w:proofErr w:type="spellEnd"/>
            <w:r>
              <w:rPr>
                <w:sz w:val="22"/>
                <w:szCs w:val="22"/>
              </w:rPr>
              <w:t xml:space="preserve"> pracy własnej, czy też kierowanie pracą grupy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DDD" w:rsidRPr="009E7B8A" w:rsidRDefault="00DE6DDD" w:rsidP="00642B1D">
            <w:pPr>
              <w:rPr>
                <w:sz w:val="22"/>
                <w:szCs w:val="22"/>
              </w:rPr>
            </w:pPr>
            <w:r>
              <w:t>K1P_K</w:t>
            </w:r>
            <w:r w:rsidRPr="00984D2A">
              <w:t>0</w:t>
            </w:r>
            <w:r>
              <w:t>3</w:t>
            </w:r>
          </w:p>
        </w:tc>
      </w:tr>
      <w:tr w:rsidR="00DE6DD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DDD" w:rsidRDefault="00DE6DDD" w:rsidP="00B176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6DDD" w:rsidRPr="009E7B8A" w:rsidRDefault="00DE6DDD" w:rsidP="009559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ramach pracy w grupie jest kreatywny, poszukując najlepszych dla danych okoliczności rozwiązań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DDD" w:rsidRPr="009E7B8A" w:rsidRDefault="00DE6DDD" w:rsidP="009107E4">
            <w:pPr>
              <w:rPr>
                <w:sz w:val="22"/>
                <w:szCs w:val="22"/>
              </w:rPr>
            </w:pPr>
            <w:r>
              <w:t>K1P_K</w:t>
            </w:r>
            <w:r w:rsidRPr="00984D2A">
              <w:t>0</w:t>
            </w:r>
            <w:r w:rsidR="009107E4">
              <w:t>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D0BCB" w:rsidRDefault="003F69BD" w:rsidP="009E7B8A">
            <w:pPr>
              <w:jc w:val="both"/>
              <w:rPr>
                <w:sz w:val="22"/>
                <w:szCs w:val="22"/>
              </w:rPr>
            </w:pPr>
            <w:r w:rsidRPr="006D0BCB">
              <w:rPr>
                <w:rFonts w:eastAsiaTheme="minorHAnsi"/>
                <w:sz w:val="22"/>
                <w:szCs w:val="22"/>
                <w:lang w:eastAsia="en-US"/>
              </w:rPr>
              <w:t>Geneza, istota i zakres polityki bezpieczeń</w:t>
            </w:r>
            <w:r w:rsidR="00955924">
              <w:rPr>
                <w:rFonts w:eastAsiaTheme="minorHAnsi"/>
                <w:sz w:val="22"/>
                <w:szCs w:val="22"/>
                <w:lang w:eastAsia="en-US"/>
              </w:rPr>
              <w:t>stwa i strategii bezpieczeństwa;</w:t>
            </w:r>
            <w:r w:rsidRPr="006D0BC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D0BCB">
              <w:rPr>
                <w:sz w:val="22"/>
                <w:szCs w:val="22"/>
              </w:rPr>
              <w:t>Uwarunkowania polityki bezpieczeństwa w europe</w:t>
            </w:r>
            <w:r w:rsidR="00955924">
              <w:rPr>
                <w:sz w:val="22"/>
                <w:szCs w:val="22"/>
              </w:rPr>
              <w:t>jskich systemach bezpieczeństwa;</w:t>
            </w:r>
            <w:r w:rsidRPr="006D0BCB">
              <w:rPr>
                <w:sz w:val="22"/>
                <w:szCs w:val="22"/>
              </w:rPr>
              <w:t xml:space="preserve"> Wspólna polityka </w:t>
            </w:r>
            <w:r w:rsidR="00955924">
              <w:rPr>
                <w:sz w:val="22"/>
                <w:szCs w:val="22"/>
              </w:rPr>
              <w:t>zagraniczna i bezpieczeństwa UE;</w:t>
            </w:r>
            <w:r w:rsidRPr="006D0BCB">
              <w:rPr>
                <w:sz w:val="22"/>
                <w:szCs w:val="22"/>
              </w:rPr>
              <w:t xml:space="preserve"> Założenia i cele strategiczne strategii bezpieczeństwa i strategii</w:t>
            </w:r>
            <w:r w:rsidR="00955924">
              <w:rPr>
                <w:sz w:val="22"/>
                <w:szCs w:val="22"/>
              </w:rPr>
              <w:t xml:space="preserve"> bezpieczeństwa wewnętrznego UE;</w:t>
            </w:r>
            <w:r w:rsidRPr="006D0BCB">
              <w:rPr>
                <w:sz w:val="22"/>
                <w:szCs w:val="22"/>
              </w:rPr>
              <w:t xml:space="preserve"> </w:t>
            </w:r>
            <w:r w:rsidRPr="006D0BCB">
              <w:rPr>
                <w:sz w:val="22"/>
                <w:szCs w:val="22"/>
              </w:rPr>
              <w:lastRenderedPageBreak/>
              <w:t>Podstawy teorii polityki bez</w:t>
            </w:r>
            <w:r w:rsidR="00955924">
              <w:rPr>
                <w:sz w:val="22"/>
                <w:szCs w:val="22"/>
              </w:rPr>
              <w:t>pieczeństwa państwa;</w:t>
            </w:r>
            <w:r w:rsidRPr="006D0BCB">
              <w:rPr>
                <w:sz w:val="22"/>
                <w:szCs w:val="22"/>
              </w:rPr>
              <w:t xml:space="preserve"> Zewnętrzne i wewnętrzne śr</w:t>
            </w:r>
            <w:r w:rsidR="00955924">
              <w:rPr>
                <w:sz w:val="22"/>
                <w:szCs w:val="22"/>
              </w:rPr>
              <w:t>odowisko bezpieczeństwa państwa;</w:t>
            </w:r>
            <w:r w:rsidRPr="006D0BCB">
              <w:rPr>
                <w:sz w:val="22"/>
                <w:szCs w:val="22"/>
              </w:rPr>
              <w:t xml:space="preserve"> Geneza, istota i zakres strateg</w:t>
            </w:r>
            <w:r w:rsidR="00955924">
              <w:rPr>
                <w:sz w:val="22"/>
                <w:szCs w:val="22"/>
              </w:rPr>
              <w:t>ii bezpieczeństwa narodowego RP;</w:t>
            </w:r>
            <w:r w:rsidRPr="006D0BCB">
              <w:rPr>
                <w:sz w:val="22"/>
                <w:szCs w:val="22"/>
              </w:rPr>
              <w:t xml:space="preserve"> Dokumenty strategiczne w obszar</w:t>
            </w:r>
            <w:r w:rsidR="00955924">
              <w:rPr>
                <w:sz w:val="22"/>
                <w:szCs w:val="22"/>
              </w:rPr>
              <w:t>ze bezpieczeństwa narodowego RP;</w:t>
            </w:r>
            <w:r w:rsidRPr="006D0BCB">
              <w:rPr>
                <w:sz w:val="22"/>
                <w:szCs w:val="22"/>
              </w:rPr>
              <w:t xml:space="preserve"> </w:t>
            </w:r>
            <w:r w:rsidRPr="006D0BCB">
              <w:rPr>
                <w:bCs/>
                <w:sz w:val="22"/>
                <w:szCs w:val="22"/>
              </w:rPr>
              <w:t>Założenia strategii bezpieczeństwa narodowego RP-interesy narodowe, c</w:t>
            </w:r>
            <w:r w:rsidR="00955924">
              <w:rPr>
                <w:sz w:val="22"/>
                <w:szCs w:val="22"/>
              </w:rPr>
              <w:t>ele strategiczne;</w:t>
            </w:r>
            <w:r w:rsidRPr="006D0BCB">
              <w:rPr>
                <w:bCs/>
                <w:sz w:val="22"/>
                <w:szCs w:val="22"/>
              </w:rPr>
              <w:t xml:space="preserve"> Środki strateg</w:t>
            </w:r>
            <w:r w:rsidR="00955924">
              <w:rPr>
                <w:bCs/>
                <w:sz w:val="22"/>
                <w:szCs w:val="22"/>
              </w:rPr>
              <w:t>ii bezpieczeństwa narodowego RP;</w:t>
            </w:r>
            <w:r w:rsidRPr="006D0BCB">
              <w:rPr>
                <w:bCs/>
                <w:sz w:val="22"/>
                <w:szCs w:val="22"/>
              </w:rPr>
              <w:t xml:space="preserve"> Cele i zadania sektorowe w Strateg</w:t>
            </w:r>
            <w:r w:rsidR="00955924">
              <w:rPr>
                <w:bCs/>
                <w:sz w:val="22"/>
                <w:szCs w:val="22"/>
              </w:rPr>
              <w:t>ii Bezpieczeństwa Narodowego RP;</w:t>
            </w:r>
            <w:r w:rsidRPr="006D0BCB">
              <w:rPr>
                <w:bCs/>
                <w:sz w:val="22"/>
                <w:szCs w:val="22"/>
              </w:rPr>
              <w:t xml:space="preserve"> Założenia strategii obronności RP- cele strategiczne obronności RP i</w:t>
            </w:r>
            <w:r w:rsidR="00955924">
              <w:rPr>
                <w:bCs/>
                <w:sz w:val="22"/>
                <w:szCs w:val="22"/>
              </w:rPr>
              <w:t xml:space="preserve"> zadania podsystemów obronności;</w:t>
            </w:r>
            <w:r w:rsidRPr="006D0BCB">
              <w:rPr>
                <w:bCs/>
                <w:sz w:val="22"/>
                <w:szCs w:val="22"/>
              </w:rPr>
              <w:t xml:space="preserve"> Założenia strategii udziału Sił Zbrojnych R</w:t>
            </w:r>
            <w:r w:rsidR="00955924">
              <w:rPr>
                <w:bCs/>
                <w:sz w:val="22"/>
                <w:szCs w:val="22"/>
              </w:rPr>
              <w:t>P w operacjach międzynarodowych;</w:t>
            </w:r>
            <w:r w:rsidRPr="006D0BCB">
              <w:rPr>
                <w:bCs/>
                <w:sz w:val="22"/>
                <w:szCs w:val="22"/>
              </w:rPr>
              <w:t xml:space="preserve"> </w:t>
            </w:r>
            <w:r w:rsidRPr="006D0BCB">
              <w:rPr>
                <w:sz w:val="22"/>
                <w:szCs w:val="22"/>
              </w:rPr>
              <w:t>Koordynacja współpracy międzynarod</w:t>
            </w:r>
            <w:r w:rsidR="00955924">
              <w:rPr>
                <w:sz w:val="22"/>
                <w:szCs w:val="22"/>
              </w:rPr>
              <w:t>owej  w zakresie bezpieczeństwa;</w:t>
            </w:r>
            <w:r w:rsidRPr="006D0BCB">
              <w:rPr>
                <w:sz w:val="22"/>
                <w:szCs w:val="22"/>
              </w:rPr>
              <w:t xml:space="preserve"> Metodyka tworzenia strategii bezpieczeństwa.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6D0BCB" w:rsidRDefault="00FC3315" w:rsidP="00FC3315">
            <w:pPr>
              <w:rPr>
                <w:sz w:val="22"/>
                <w:szCs w:val="22"/>
              </w:rPr>
            </w:pPr>
            <w:r w:rsidRPr="006D0BCB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D0BCB" w:rsidRDefault="003F69BD" w:rsidP="00955924">
            <w:pPr>
              <w:jc w:val="both"/>
              <w:rPr>
                <w:sz w:val="22"/>
                <w:szCs w:val="22"/>
              </w:rPr>
            </w:pPr>
            <w:r w:rsidRPr="006D0BCB">
              <w:rPr>
                <w:sz w:val="22"/>
                <w:szCs w:val="22"/>
              </w:rPr>
              <w:t>Metodyka budowy krajowej strategii zmierzającej do poprawy poczucia bezpieczeństwa obywateli-podstawy</w:t>
            </w:r>
            <w:r w:rsidR="00955924">
              <w:rPr>
                <w:sz w:val="22"/>
                <w:szCs w:val="22"/>
              </w:rPr>
              <w:t>;</w:t>
            </w:r>
            <w:r w:rsidRPr="006D0BCB">
              <w:rPr>
                <w:sz w:val="22"/>
                <w:szCs w:val="22"/>
              </w:rPr>
              <w:t xml:space="preserve"> Definiowanie czynników wpływających na po</w:t>
            </w:r>
            <w:r w:rsidR="00955924">
              <w:rPr>
                <w:sz w:val="22"/>
                <w:szCs w:val="22"/>
              </w:rPr>
              <w:t>czucie bezpieczeństwa obywateli;</w:t>
            </w:r>
            <w:r w:rsidRPr="006D0BCB">
              <w:rPr>
                <w:sz w:val="22"/>
                <w:szCs w:val="22"/>
              </w:rPr>
              <w:t xml:space="preserve"> Określenie otoczenia zewnętrznego instytucji bezpie</w:t>
            </w:r>
            <w:r w:rsidR="00955924">
              <w:rPr>
                <w:sz w:val="22"/>
                <w:szCs w:val="22"/>
              </w:rPr>
              <w:t>czeństwa i porządku publicznego;</w:t>
            </w:r>
            <w:r w:rsidRPr="006D0BCB">
              <w:rPr>
                <w:sz w:val="22"/>
                <w:szCs w:val="22"/>
              </w:rPr>
              <w:t xml:space="preserve"> Określenie środowiska wewnętrznego  instytucji bezpie</w:t>
            </w:r>
            <w:r w:rsidR="00955924">
              <w:rPr>
                <w:sz w:val="22"/>
                <w:szCs w:val="22"/>
              </w:rPr>
              <w:t>czeństwa i porządku publicznego;</w:t>
            </w:r>
            <w:r w:rsidRPr="006D0BCB">
              <w:rPr>
                <w:sz w:val="22"/>
                <w:szCs w:val="22"/>
              </w:rPr>
              <w:t xml:space="preserve"> Analiza szans i</w:t>
            </w:r>
            <w:r w:rsidR="00955924">
              <w:rPr>
                <w:sz w:val="22"/>
                <w:szCs w:val="22"/>
              </w:rPr>
              <w:t xml:space="preserve"> zagrożeń płynących z otoczenia;</w:t>
            </w:r>
            <w:r w:rsidRPr="006D0BCB">
              <w:rPr>
                <w:sz w:val="22"/>
                <w:szCs w:val="22"/>
              </w:rPr>
              <w:t xml:space="preserve"> Analiza mocnych i słabych stron instytucji bezpiec</w:t>
            </w:r>
            <w:r w:rsidR="00955924">
              <w:rPr>
                <w:sz w:val="22"/>
                <w:szCs w:val="22"/>
              </w:rPr>
              <w:t>zeństwa i porządku publicznego;</w:t>
            </w:r>
            <w:r w:rsidRPr="006D0BCB">
              <w:rPr>
                <w:sz w:val="22"/>
                <w:szCs w:val="22"/>
              </w:rPr>
              <w:t xml:space="preserve"> Określenie wizji i misji instytucji  bezpiec</w:t>
            </w:r>
            <w:r w:rsidR="00955924">
              <w:rPr>
                <w:sz w:val="22"/>
                <w:szCs w:val="22"/>
              </w:rPr>
              <w:t>zeństwa i porządku publicznego;</w:t>
            </w:r>
            <w:r w:rsidRPr="006D0BCB">
              <w:rPr>
                <w:sz w:val="22"/>
                <w:szCs w:val="22"/>
              </w:rPr>
              <w:t xml:space="preserve"> Określenie nadr</w:t>
            </w:r>
            <w:r w:rsidR="00955924">
              <w:rPr>
                <w:sz w:val="22"/>
                <w:szCs w:val="22"/>
              </w:rPr>
              <w:t>zędnego celu strategicznego;</w:t>
            </w:r>
            <w:r w:rsidRPr="006D0BCB">
              <w:rPr>
                <w:sz w:val="22"/>
                <w:szCs w:val="22"/>
              </w:rPr>
              <w:t xml:space="preserve"> Wybór i de</w:t>
            </w:r>
            <w:r w:rsidR="00955924">
              <w:rPr>
                <w:sz w:val="22"/>
                <w:szCs w:val="22"/>
              </w:rPr>
              <w:t>finiowanie celów strategicznych;</w:t>
            </w:r>
            <w:r w:rsidRPr="006D0BCB">
              <w:rPr>
                <w:sz w:val="22"/>
                <w:szCs w:val="22"/>
              </w:rPr>
              <w:t xml:space="preserve"> Wybór procesów gwarantujących </w:t>
            </w:r>
            <w:r w:rsidR="00955924">
              <w:rPr>
                <w:sz w:val="22"/>
                <w:szCs w:val="22"/>
              </w:rPr>
              <w:t>realizację celów strategicznych;</w:t>
            </w:r>
            <w:r w:rsidRPr="006D0BCB">
              <w:rPr>
                <w:sz w:val="22"/>
                <w:szCs w:val="22"/>
              </w:rPr>
              <w:t xml:space="preserve"> Wybór i definiowanie programów operacyjnych i </w:t>
            </w:r>
            <w:r w:rsidR="00955924">
              <w:rPr>
                <w:sz w:val="22"/>
                <w:szCs w:val="22"/>
              </w:rPr>
              <w:t>zadań służących  ich realizacji;</w:t>
            </w:r>
            <w:r w:rsidRPr="006D0BCB">
              <w:rPr>
                <w:sz w:val="22"/>
                <w:szCs w:val="22"/>
              </w:rPr>
              <w:t xml:space="preserve"> Metody oceny realizacji strategii-organiza</w:t>
            </w:r>
            <w:r w:rsidR="00955924">
              <w:rPr>
                <w:sz w:val="22"/>
                <w:szCs w:val="22"/>
              </w:rPr>
              <w:t>cja monitoringu;</w:t>
            </w:r>
            <w:r w:rsidRPr="006D0BCB">
              <w:rPr>
                <w:sz w:val="22"/>
                <w:szCs w:val="22"/>
              </w:rPr>
              <w:t xml:space="preserve"> </w:t>
            </w:r>
            <w:r w:rsidR="00955924">
              <w:rPr>
                <w:sz w:val="22"/>
                <w:szCs w:val="22"/>
              </w:rPr>
              <w:t>Narzędzia monitoringu strategii;</w:t>
            </w:r>
            <w:r w:rsidRPr="006D0BCB">
              <w:rPr>
                <w:sz w:val="22"/>
                <w:szCs w:val="22"/>
              </w:rPr>
              <w:t xml:space="preserve"> Przykład kompletnej strategii instytucji bezpieczeństwa  publicznego.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1458FE" w:rsidP="004169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projektu strategii bezpieczeństwa dla </w:t>
            </w:r>
            <w:r w:rsidR="0041691B">
              <w:rPr>
                <w:sz w:val="22"/>
                <w:szCs w:val="22"/>
              </w:rPr>
              <w:t xml:space="preserve">obszaru </w:t>
            </w:r>
            <w:r>
              <w:rPr>
                <w:sz w:val="22"/>
                <w:szCs w:val="22"/>
              </w:rPr>
              <w:t>wybranego na podstawie analizy zagrożenia bezpieczeństwa.</w:t>
            </w: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107E4" w:rsidRPr="009E7B8A" w:rsidRDefault="009107E4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58FE" w:rsidRPr="001458FE" w:rsidRDefault="001458FE" w:rsidP="001458FE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1458FE">
              <w:rPr>
                <w:sz w:val="22"/>
                <w:szCs w:val="22"/>
              </w:rPr>
              <w:t>Wawrzyk</w:t>
            </w:r>
            <w:proofErr w:type="spellEnd"/>
            <w:r w:rsidRPr="001458FE">
              <w:rPr>
                <w:sz w:val="22"/>
                <w:szCs w:val="22"/>
              </w:rPr>
              <w:t xml:space="preserve"> P., Bezpieczeństwo wewnętrzne Unii Europejskiej, Wydawnictwa Akademickie i Profesjonalne, Warszawa 2009.</w:t>
            </w:r>
          </w:p>
          <w:p w:rsidR="001458FE" w:rsidRPr="001458FE" w:rsidRDefault="001458FE" w:rsidP="001458FE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 xml:space="preserve">Lisiecki M., Zarządzanie bezpieczeństwem publicznym, Oficyna wydawnicza </w:t>
            </w:r>
            <w:proofErr w:type="spellStart"/>
            <w:r w:rsidRPr="001458FE">
              <w:rPr>
                <w:sz w:val="22"/>
                <w:szCs w:val="22"/>
              </w:rPr>
              <w:t>Łośgraf</w:t>
            </w:r>
            <w:proofErr w:type="spellEnd"/>
            <w:r w:rsidRPr="001458FE">
              <w:rPr>
                <w:sz w:val="22"/>
                <w:szCs w:val="22"/>
              </w:rPr>
              <w:t>, Warszawa 2012</w:t>
            </w:r>
            <w:r w:rsidR="0002291C">
              <w:rPr>
                <w:sz w:val="22"/>
                <w:szCs w:val="22"/>
              </w:rPr>
              <w:t>.</w:t>
            </w:r>
          </w:p>
          <w:p w:rsidR="001458FE" w:rsidRPr="001458FE" w:rsidRDefault="001458FE" w:rsidP="001458FE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1458FE">
              <w:rPr>
                <w:rStyle w:val="Uwydatnienie"/>
                <w:rFonts w:eastAsiaTheme="majorEastAsia"/>
                <w:b w:val="0"/>
                <w:i w:val="0"/>
                <w:color w:val="000000"/>
                <w:sz w:val="22"/>
                <w:szCs w:val="22"/>
              </w:rPr>
              <w:t xml:space="preserve">Koziej S., Strategie bezpieczeństwa narodowego RP z 2003 i 2007 r., </w:t>
            </w:r>
            <w:hyperlink r:id="rId5" w:history="1">
              <w:r w:rsidRPr="001458FE">
                <w:rPr>
                  <w:rStyle w:val="Uwydatnienie"/>
                  <w:rFonts w:eastAsiaTheme="majorEastAsia"/>
                  <w:b w:val="0"/>
                  <w:i w:val="0"/>
                  <w:color w:val="000000"/>
                  <w:sz w:val="22"/>
                  <w:szCs w:val="22"/>
                </w:rPr>
                <w:t>www.koziej.pl</w:t>
              </w:r>
            </w:hyperlink>
            <w:r w:rsidRPr="001458FE">
              <w:rPr>
                <w:rStyle w:val="Uwydatnienie"/>
                <w:rFonts w:eastAsiaTheme="majorEastAsia"/>
                <w:b w:val="0"/>
                <w:i w:val="0"/>
                <w:color w:val="000000"/>
                <w:sz w:val="22"/>
                <w:szCs w:val="22"/>
              </w:rPr>
              <w:t>, Warszawa 2008</w:t>
            </w:r>
            <w:r>
              <w:rPr>
                <w:rStyle w:val="Uwydatnienie"/>
                <w:rFonts w:eastAsiaTheme="majorEastAsia"/>
                <w:b w:val="0"/>
                <w:i w:val="0"/>
                <w:color w:val="000000"/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458FE" w:rsidRPr="001458FE" w:rsidRDefault="001458FE" w:rsidP="001458FE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>Strategia Bezpieczeństwa Narodowego RP- Warszawa 2003.</w:t>
            </w:r>
          </w:p>
          <w:p w:rsidR="001458FE" w:rsidRPr="001458FE" w:rsidRDefault="001458FE" w:rsidP="001458FE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>Strategia Bezpieczeństwa Narodowego RP- Warszawa 2007.</w:t>
            </w:r>
          </w:p>
          <w:p w:rsidR="001458FE" w:rsidRPr="001458FE" w:rsidRDefault="001458FE" w:rsidP="001458FE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>Strategia Bezpieczeństwa Wewnętrznego UE-  UPUE 2010.</w:t>
            </w:r>
          </w:p>
          <w:p w:rsidR="001458FE" w:rsidRPr="001458FE" w:rsidRDefault="001458FE" w:rsidP="001458FE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>Europejska Strategia Bezpieczeństwa -UPUE 2003.</w:t>
            </w:r>
          </w:p>
          <w:p w:rsidR="001458FE" w:rsidRPr="001458FE" w:rsidRDefault="001458FE" w:rsidP="001458FE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>Koncepcja Strategiczna Sojuszu Północnoatlantyckiego z  19.11.2010.</w:t>
            </w:r>
          </w:p>
          <w:p w:rsidR="00FC3315" w:rsidRPr="001458FE" w:rsidRDefault="001458FE" w:rsidP="0041691B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>Strategia Obronności RP – MON 2009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458FE" w:rsidRPr="001458FE" w:rsidRDefault="001458FE" w:rsidP="001458FE">
            <w:pPr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Default="001458FE" w:rsidP="001458FE">
            <w:pPr>
              <w:jc w:val="both"/>
              <w:rPr>
                <w:sz w:val="22"/>
                <w:szCs w:val="22"/>
              </w:rPr>
            </w:pPr>
            <w:r w:rsidRPr="001458FE">
              <w:rPr>
                <w:sz w:val="22"/>
                <w:szCs w:val="22"/>
              </w:rPr>
              <w:t>Metody podające (dyskusje, objaśnienia)</w:t>
            </w:r>
          </w:p>
          <w:p w:rsidR="0041691B" w:rsidRPr="009E7B8A" w:rsidRDefault="009107E4" w:rsidP="00910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 nad s</w:t>
            </w:r>
            <w:r w:rsidR="0041691B">
              <w:rPr>
                <w:sz w:val="22"/>
                <w:szCs w:val="22"/>
              </w:rPr>
              <w:t>porządzenie</w:t>
            </w:r>
            <w:r>
              <w:rPr>
                <w:sz w:val="22"/>
                <w:szCs w:val="22"/>
              </w:rPr>
              <w:t>m</w:t>
            </w:r>
            <w:r w:rsidR="0041691B">
              <w:rPr>
                <w:sz w:val="22"/>
                <w:szCs w:val="22"/>
              </w:rPr>
              <w:t xml:space="preserve"> projektu.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107E4" w:rsidRDefault="009107E4" w:rsidP="00FC3315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107E4" w:rsidRDefault="009107E4" w:rsidP="00FC3315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>1, 2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107E4" w:rsidRDefault="009107E4" w:rsidP="00FC3315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1800" w:type="dxa"/>
          </w:tcPr>
          <w:p w:rsidR="00FC3315" w:rsidRPr="009107E4" w:rsidRDefault="009107E4" w:rsidP="00FC3315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>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107E4" w:rsidRDefault="009107E4" w:rsidP="00FC3315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FC3315" w:rsidRPr="009107E4" w:rsidRDefault="009107E4" w:rsidP="00FC3315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>3, 5, 6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107E4" w:rsidRDefault="00FC3315" w:rsidP="00FC3315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107E4" w:rsidRPr="009107E4" w:rsidRDefault="009107E4" w:rsidP="009107E4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>Aktywny udział w ćwiczeniach -30 % oceny końcowej,</w:t>
            </w:r>
          </w:p>
          <w:p w:rsidR="009107E4" w:rsidRPr="009107E4" w:rsidRDefault="009107E4" w:rsidP="009107E4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t>Sporządzenie projektu - 40 % oceny końcowej,</w:t>
            </w:r>
          </w:p>
          <w:p w:rsidR="00FC3315" w:rsidRPr="009107E4" w:rsidRDefault="009107E4" w:rsidP="009107E4">
            <w:pPr>
              <w:rPr>
                <w:sz w:val="22"/>
                <w:szCs w:val="22"/>
              </w:rPr>
            </w:pPr>
            <w:r w:rsidRPr="009107E4">
              <w:rPr>
                <w:sz w:val="22"/>
                <w:szCs w:val="22"/>
              </w:rPr>
              <w:lastRenderedPageBreak/>
              <w:t>Egzamin test - 30 % oceny końcowej.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107E4" w:rsidRPr="009E7B8A" w:rsidRDefault="009107E4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221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21E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221E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127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1272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9E7B8A" w:rsidRDefault="0041691B" w:rsidP="00512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2721"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127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9E7B8A" w:rsidRDefault="004169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41691B" w:rsidRDefault="0051272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  <w:r w:rsidR="0041691B" w:rsidRPr="0041691B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41691B" w:rsidRDefault="0041691B" w:rsidP="00512721">
            <w:pPr>
              <w:jc w:val="center"/>
              <w:rPr>
                <w:b/>
                <w:sz w:val="22"/>
                <w:szCs w:val="22"/>
              </w:rPr>
            </w:pPr>
            <w:r w:rsidRPr="0041691B">
              <w:rPr>
                <w:b/>
                <w:sz w:val="22"/>
                <w:szCs w:val="22"/>
              </w:rPr>
              <w:t>4</w:t>
            </w:r>
            <w:r w:rsidR="00512721">
              <w:rPr>
                <w:b/>
                <w:sz w:val="22"/>
                <w:szCs w:val="22"/>
              </w:rPr>
              <w:t>2</w:t>
            </w:r>
            <w:r w:rsidRPr="0041691B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A5E1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41691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bezpieczeństwie - 2</w:t>
            </w:r>
          </w:p>
          <w:p w:rsidR="001252F1" w:rsidRDefault="001252F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- 0,5</w:t>
            </w:r>
          </w:p>
          <w:p w:rsidR="0041691B" w:rsidRPr="009E7B8A" w:rsidRDefault="0041691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o zarządzaniu i jakości - </w:t>
            </w:r>
            <w:r w:rsidR="001252F1">
              <w:rPr>
                <w:b/>
                <w:sz w:val="22"/>
                <w:szCs w:val="22"/>
              </w:rPr>
              <w:t>0,5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1691B" w:rsidRDefault="00B66B0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1691B" w:rsidRDefault="0041691B" w:rsidP="009E7B8A">
            <w:pPr>
              <w:jc w:val="center"/>
              <w:rPr>
                <w:b/>
                <w:sz w:val="22"/>
                <w:szCs w:val="22"/>
              </w:rPr>
            </w:pPr>
            <w:r w:rsidRPr="0041691B"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9107E4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83214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A1EBB"/>
    <w:multiLevelType w:val="hybridMultilevel"/>
    <w:tmpl w:val="3C526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291C"/>
    <w:rsid w:val="000C760A"/>
    <w:rsid w:val="001252F1"/>
    <w:rsid w:val="001458FE"/>
    <w:rsid w:val="0015502B"/>
    <w:rsid w:val="001576BD"/>
    <w:rsid w:val="00180691"/>
    <w:rsid w:val="00183B8B"/>
    <w:rsid w:val="001A5E1A"/>
    <w:rsid w:val="001B0811"/>
    <w:rsid w:val="00325E3C"/>
    <w:rsid w:val="00335D56"/>
    <w:rsid w:val="00387BF9"/>
    <w:rsid w:val="003F69BD"/>
    <w:rsid w:val="00400A1A"/>
    <w:rsid w:val="00410D8C"/>
    <w:rsid w:val="00416716"/>
    <w:rsid w:val="0041691B"/>
    <w:rsid w:val="004474A9"/>
    <w:rsid w:val="004B3AA9"/>
    <w:rsid w:val="0050790E"/>
    <w:rsid w:val="00512721"/>
    <w:rsid w:val="005A5B46"/>
    <w:rsid w:val="00622034"/>
    <w:rsid w:val="006D0BCB"/>
    <w:rsid w:val="006F2460"/>
    <w:rsid w:val="00801B19"/>
    <w:rsid w:val="008020D5"/>
    <w:rsid w:val="00811E60"/>
    <w:rsid w:val="008217D6"/>
    <w:rsid w:val="008322AC"/>
    <w:rsid w:val="00834A25"/>
    <w:rsid w:val="00837E28"/>
    <w:rsid w:val="00865722"/>
    <w:rsid w:val="008A0657"/>
    <w:rsid w:val="008A646A"/>
    <w:rsid w:val="008B224B"/>
    <w:rsid w:val="008C358C"/>
    <w:rsid w:val="009074ED"/>
    <w:rsid w:val="009107E4"/>
    <w:rsid w:val="00955924"/>
    <w:rsid w:val="009A2197"/>
    <w:rsid w:val="009E7B8A"/>
    <w:rsid w:val="009F5760"/>
    <w:rsid w:val="00A0703A"/>
    <w:rsid w:val="00A43708"/>
    <w:rsid w:val="00AB6C49"/>
    <w:rsid w:val="00B1761A"/>
    <w:rsid w:val="00B66B03"/>
    <w:rsid w:val="00C07CAC"/>
    <w:rsid w:val="00C221EC"/>
    <w:rsid w:val="00C60C15"/>
    <w:rsid w:val="00C83126"/>
    <w:rsid w:val="00CF6BB8"/>
    <w:rsid w:val="00D240F4"/>
    <w:rsid w:val="00D466D8"/>
    <w:rsid w:val="00DE6DDD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ziej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925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2019-06-16T16:52:00Z</dcterms:created>
  <dcterms:modified xsi:type="dcterms:W3CDTF">2019-07-02T16:33:00Z</dcterms:modified>
</cp:coreProperties>
</file>